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61F96" w:rsidRDefault="00B61F96" w:rsidP="00B61F96">
      <w:pPr>
        <w:spacing w:after="0" w:line="480" w:lineRule="auto"/>
        <w:jc w:val="center"/>
        <w:rPr>
          <w:rFonts w:ascii="Times New Roman" w:hAnsi="Times New Roman" w:cs="Times New Roman"/>
          <w:b/>
          <w:sz w:val="24"/>
          <w:szCs w:val="24"/>
        </w:rPr>
      </w:pPr>
    </w:p>
    <w:p w:rsidR="00B61F96" w:rsidRDefault="00B61F96" w:rsidP="00B61F96">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7F2B33" w:rsidP="007F2B33">
      <w:pPr>
        <w:spacing w:after="0" w:line="480" w:lineRule="auto"/>
        <w:jc w:val="center"/>
        <w:rPr>
          <w:rFonts w:ascii="Times New Roman" w:hAnsi="Times New Roman" w:cs="Times New Roman"/>
          <w:b/>
          <w:sz w:val="24"/>
          <w:szCs w:val="24"/>
        </w:rPr>
      </w:pPr>
    </w:p>
    <w:p w:rsidR="007F2B33" w:rsidRDefault="000D309B" w:rsidP="00B61F96">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DD2330">
        <w:rPr>
          <w:rFonts w:ascii="Times New Roman" w:hAnsi="Times New Roman" w:cs="Times New Roman"/>
          <w:b/>
          <w:sz w:val="24"/>
          <w:szCs w:val="24"/>
        </w:rPr>
        <w:t>SITUATION ANALYSIS</w:t>
      </w:r>
    </w:p>
    <w:p w:rsidR="007F2B33" w:rsidRPr="00F31102" w:rsidRDefault="007F2B33" w:rsidP="007F2B33">
      <w:pPr>
        <w:spacing w:after="0" w:line="480" w:lineRule="auto"/>
        <w:jc w:val="center"/>
        <w:rPr>
          <w:rFonts w:ascii="Times New Roman" w:hAnsi="Times New Roman" w:cs="Times New Roman"/>
          <w:b/>
          <w:sz w:val="24"/>
          <w:szCs w:val="24"/>
        </w:rPr>
      </w:pPr>
    </w:p>
    <w:p w:rsidR="007F2B33" w:rsidRDefault="000D309B" w:rsidP="007F2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F2B33" w:rsidRDefault="000D309B" w:rsidP="007F2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F2B33" w:rsidRDefault="000D309B" w:rsidP="007F2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7F2B33" w:rsidRDefault="000D309B" w:rsidP="007F2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2B33" w:rsidRDefault="007F2B33" w:rsidP="007F2B33">
      <w:pPr>
        <w:spacing w:after="0" w:line="480" w:lineRule="auto"/>
        <w:jc w:val="center"/>
        <w:rPr>
          <w:rFonts w:ascii="Times New Roman" w:hAnsi="Times New Roman" w:cs="Times New Roman"/>
          <w:sz w:val="24"/>
          <w:szCs w:val="24"/>
        </w:rPr>
      </w:pPr>
    </w:p>
    <w:p w:rsidR="007F2B33" w:rsidRDefault="007F2B33" w:rsidP="007F2B33">
      <w:pPr>
        <w:spacing w:after="0" w:line="480" w:lineRule="auto"/>
        <w:jc w:val="center"/>
        <w:rPr>
          <w:rFonts w:ascii="Times New Roman" w:hAnsi="Times New Roman" w:cs="Times New Roman"/>
          <w:sz w:val="24"/>
          <w:szCs w:val="24"/>
        </w:rPr>
      </w:pPr>
    </w:p>
    <w:p w:rsidR="007F2B33" w:rsidRDefault="007F2B33" w:rsidP="007F2B33">
      <w:pPr>
        <w:spacing w:after="0" w:line="480" w:lineRule="auto"/>
        <w:jc w:val="center"/>
        <w:rPr>
          <w:rFonts w:ascii="Times New Roman" w:hAnsi="Times New Roman" w:cs="Times New Roman"/>
          <w:sz w:val="24"/>
          <w:szCs w:val="24"/>
        </w:rPr>
      </w:pPr>
    </w:p>
    <w:p w:rsidR="007F2B33" w:rsidRDefault="007F2B33" w:rsidP="007F2B33">
      <w:pPr>
        <w:spacing w:after="0" w:line="480" w:lineRule="auto"/>
        <w:jc w:val="center"/>
        <w:rPr>
          <w:rFonts w:ascii="Times New Roman" w:hAnsi="Times New Roman" w:cs="Times New Roman"/>
          <w:sz w:val="24"/>
          <w:szCs w:val="24"/>
        </w:rPr>
      </w:pPr>
    </w:p>
    <w:p w:rsidR="007F2B33" w:rsidRDefault="007F2B33">
      <w:pPr>
        <w:rPr>
          <w:rFonts w:ascii="Times New Roman" w:hAnsi="Times New Roman" w:cs="Times New Roman"/>
          <w:b/>
          <w:sz w:val="24"/>
          <w:szCs w:val="24"/>
        </w:rPr>
      </w:pPr>
    </w:p>
    <w:p w:rsidR="007F2B33" w:rsidRDefault="007F2B33">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B61F96" w:rsidRDefault="00B61F96">
      <w:pPr>
        <w:rPr>
          <w:rFonts w:ascii="Times New Roman" w:hAnsi="Times New Roman" w:cs="Times New Roman"/>
          <w:b/>
          <w:sz w:val="24"/>
          <w:szCs w:val="24"/>
        </w:rPr>
      </w:pP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lastRenderedPageBreak/>
        <w:t>Submit an analysis of two made-up situations and one real-life situation (which you have researched from newspapers or through interviews with facility owners) in which the psychosocial environment can affect fitness facility safety. Relate this to other e</w:t>
      </w:r>
      <w:r w:rsidRPr="007F74C6">
        <w:rPr>
          <w:rFonts w:ascii="Times New Roman" w:hAnsi="Times New Roman" w:cs="Times New Roman"/>
          <w:sz w:val="24"/>
          <w:szCs w:val="24"/>
        </w:rPr>
        <w:t>xamples of safety problems in this environment in other recreation, entertainment, and sports facilities. The analysis of each of these situations should make at least three major points regarding the situations in regard to how you would have prevented or</w:t>
      </w:r>
      <w:r w:rsidRPr="007F74C6">
        <w:rPr>
          <w:rFonts w:ascii="Times New Roman" w:hAnsi="Times New Roman" w:cs="Times New Roman"/>
          <w:sz w:val="24"/>
          <w:szCs w:val="24"/>
        </w:rPr>
        <w:t xml:space="preserve"> lessened the chances for a problem. </w:t>
      </w:r>
    </w:p>
    <w:p w:rsidR="00DD2330" w:rsidRPr="007F74C6" w:rsidRDefault="000D309B" w:rsidP="00DD2330">
      <w:pPr>
        <w:spacing w:after="0" w:line="480" w:lineRule="auto"/>
        <w:ind w:firstLine="720"/>
        <w:jc w:val="center"/>
        <w:rPr>
          <w:rFonts w:ascii="Times New Roman" w:hAnsi="Times New Roman" w:cs="Times New Roman"/>
          <w:b/>
          <w:sz w:val="24"/>
          <w:szCs w:val="24"/>
        </w:rPr>
      </w:pPr>
      <w:r w:rsidRPr="007F74C6">
        <w:rPr>
          <w:rFonts w:ascii="Times New Roman" w:hAnsi="Times New Roman" w:cs="Times New Roman"/>
          <w:b/>
          <w:sz w:val="24"/>
          <w:szCs w:val="24"/>
        </w:rPr>
        <w:t>Power Outage by storms</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During Hurricane Sandy, I interviewed the director of a nearby gym. The electricity was not provided; no lighting, no heat, but many representatives visited the plant to ask about using the plant</w:t>
      </w:r>
      <w:r w:rsidRPr="007F74C6">
        <w:rPr>
          <w:rFonts w:ascii="Times New Roman" w:hAnsi="Times New Roman" w:cs="Times New Roman"/>
          <w:sz w:val="24"/>
          <w:szCs w:val="24"/>
        </w:rPr>
        <w:t xml:space="preserve"> without the electricity needed by so many machines. In case of an accident, the owner will not allow the participants to use the facilities. It was a challenge that a participant would be damaged in the semi-dark by weights, which were too and had the pos</w:t>
      </w:r>
      <w:r w:rsidRPr="007F74C6">
        <w:rPr>
          <w:rFonts w:ascii="Times New Roman" w:hAnsi="Times New Roman" w:cs="Times New Roman"/>
          <w:sz w:val="24"/>
          <w:szCs w:val="24"/>
        </w:rPr>
        <w:t>sibility of causing heavy by accident. There will still not be any lighting and an accident if anybody tripped or slipped or somebody wanted to use the toilet. There was no warm water for showers without electricity as well.</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The fitness center agreed to ho</w:t>
      </w:r>
      <w:r w:rsidRPr="007F74C6">
        <w:rPr>
          <w:rFonts w:ascii="Times New Roman" w:hAnsi="Times New Roman" w:cs="Times New Roman"/>
          <w:sz w:val="24"/>
          <w:szCs w:val="24"/>
        </w:rPr>
        <w:t>st a Boot Camp for the participants after worrying about potential solutions and told everyone that the machines would not need to be used and that the bathroom or the shower would not be allowed.</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They are also supposed to switch all lights off except one,</w:t>
      </w:r>
      <w:r w:rsidRPr="007F74C6">
        <w:rPr>
          <w:rFonts w:ascii="Times New Roman" w:hAnsi="Times New Roman" w:cs="Times New Roman"/>
          <w:sz w:val="24"/>
          <w:szCs w:val="24"/>
        </w:rPr>
        <w:t xml:space="preserve"> to warn them about resuming electricity. They should check for elderly parents, friends, or family who might need support if the weather during the outage is serious. Everyone should keep on hand a stock of flashlights, a battery, and a radio with battery</w:t>
      </w:r>
      <w:r w:rsidRPr="007F74C6">
        <w:rPr>
          <w:rFonts w:ascii="Times New Roman" w:hAnsi="Times New Roman" w:cs="Times New Roman"/>
          <w:sz w:val="24"/>
          <w:szCs w:val="24"/>
        </w:rPr>
        <w:t xml:space="preserve"> capacity. As they pose a fire hazard, and no one should use candles. The fitness team also projected that If possible, they should have a stock of non-</w:t>
      </w:r>
      <w:r w:rsidRPr="007F74C6">
        <w:rPr>
          <w:rFonts w:ascii="Times New Roman" w:hAnsi="Times New Roman" w:cs="Times New Roman"/>
          <w:sz w:val="24"/>
          <w:szCs w:val="24"/>
        </w:rPr>
        <w:lastRenderedPageBreak/>
        <w:t>perishable foods, medication, baby supplies, and pet food on hand. Also, they should make up an estimate</w:t>
      </w:r>
      <w:r w:rsidRPr="007F74C6">
        <w:rPr>
          <w:rFonts w:ascii="Times New Roman" w:hAnsi="Times New Roman" w:cs="Times New Roman"/>
          <w:sz w:val="24"/>
          <w:szCs w:val="24"/>
        </w:rPr>
        <w:t>d one gallon of water on hand per person per day.</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 xml:space="preserve">They should have agreed not to open as an owner of the facility. What if any person was wounded during class, and there were no discreet means of accessing protective supplies. At the outset of the course, </w:t>
      </w:r>
      <w:r w:rsidRPr="007F74C6">
        <w:rPr>
          <w:rFonts w:ascii="Times New Roman" w:hAnsi="Times New Roman" w:cs="Times New Roman"/>
          <w:sz w:val="24"/>
          <w:szCs w:val="24"/>
        </w:rPr>
        <w:t>too, accidents, in the event that anyone had become ill or had been wounded, should have been evacuated from the building.</w:t>
      </w:r>
    </w:p>
    <w:p w:rsidR="00DD2330" w:rsidRPr="007F74C6" w:rsidRDefault="000D309B" w:rsidP="00DD2330">
      <w:pPr>
        <w:spacing w:after="0" w:line="480" w:lineRule="auto"/>
        <w:ind w:firstLine="720"/>
        <w:jc w:val="center"/>
        <w:rPr>
          <w:rFonts w:ascii="Times New Roman" w:hAnsi="Times New Roman" w:cs="Times New Roman"/>
          <w:b/>
          <w:sz w:val="24"/>
          <w:szCs w:val="24"/>
        </w:rPr>
      </w:pPr>
      <w:r w:rsidRPr="007F74C6">
        <w:rPr>
          <w:rFonts w:ascii="Times New Roman" w:hAnsi="Times New Roman" w:cs="Times New Roman"/>
          <w:b/>
          <w:sz w:val="24"/>
          <w:szCs w:val="24"/>
        </w:rPr>
        <w:t>Situation Two</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The second situation involves a member from a fitness fit facility who is harmed when she tries to lift the heavyweight</w:t>
      </w:r>
      <w:r>
        <w:rPr>
          <w:rFonts w:ascii="Times New Roman" w:hAnsi="Times New Roman" w:cs="Times New Roman"/>
          <w:sz w:val="24"/>
          <w:szCs w:val="24"/>
        </w:rPr>
        <w:t xml:space="preserve"> that was misplaced </w:t>
      </w:r>
      <w:r w:rsidRPr="007F74C6">
        <w:rPr>
          <w:rFonts w:ascii="Times New Roman" w:hAnsi="Times New Roman" w:cs="Times New Roman"/>
          <w:sz w:val="24"/>
          <w:szCs w:val="24"/>
        </w:rPr>
        <w:t>on the floor. Unfortunately, after lifting the weight, it overpowered her, and she ends up twisting in her knees, and her wrist was damaged.</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When he gets so much weight and breaks the muscle, the weight lifter gets hurt. The torn muscle</w:t>
      </w:r>
      <w:r w:rsidRPr="007F74C6">
        <w:rPr>
          <w:rFonts w:ascii="Times New Roman" w:hAnsi="Times New Roman" w:cs="Times New Roman"/>
          <w:sz w:val="24"/>
          <w:szCs w:val="24"/>
        </w:rPr>
        <w:t xml:space="preserve"> was damaged in his arm, and the bar collapsed to its shores. He has a ripped muscle, a fractured rib, and terrible bruises.</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 xml:space="preserve">If he adopted the weightlifting rules, the incident with the weightlifter might have been prevented if the fitness facility had </w:t>
      </w:r>
      <w:r w:rsidRPr="007F74C6">
        <w:rPr>
          <w:rFonts w:ascii="Times New Roman" w:hAnsi="Times New Roman" w:cs="Times New Roman"/>
          <w:sz w:val="24"/>
          <w:szCs w:val="24"/>
        </w:rPr>
        <w:t>posted a reminder notice or signage to remind the members always to put weight in their proper setting after they are finished and counter-check for possible threat; there would be limited counts of injuries. Unfortunately, the facility member of the facil</w:t>
      </w:r>
      <w:r w:rsidRPr="007F74C6">
        <w:rPr>
          <w:rFonts w:ascii="Times New Roman" w:hAnsi="Times New Roman" w:cs="Times New Roman"/>
          <w:sz w:val="24"/>
          <w:szCs w:val="24"/>
        </w:rPr>
        <w:t>ity in its improper setting after being distracted by another member with call. She picked the call, and the conversation was lengthy to the extent of her forgetting to come back, and the weight was left in the place that was so risky. The facility was not</w:t>
      </w:r>
      <w:r w:rsidRPr="007F74C6">
        <w:rPr>
          <w:rFonts w:ascii="Times New Roman" w:hAnsi="Times New Roman" w:cs="Times New Roman"/>
          <w:sz w:val="24"/>
          <w:szCs w:val="24"/>
        </w:rPr>
        <w:t xml:space="preserve"> responsible or in control over the member talking on the phone, but if there were other members, they could have shifted it to its proper place, and the injured member could not have attempted to lift it. The lifter may have learned of the hazards and thr</w:t>
      </w:r>
      <w:r w:rsidRPr="007F74C6">
        <w:rPr>
          <w:rFonts w:ascii="Times New Roman" w:hAnsi="Times New Roman" w:cs="Times New Roman"/>
          <w:sz w:val="24"/>
          <w:szCs w:val="24"/>
        </w:rPr>
        <w:t xml:space="preserve">eats of weight lift to heavyweights and began to operate on a lower </w:t>
      </w:r>
      <w:r w:rsidRPr="007F74C6">
        <w:rPr>
          <w:rFonts w:ascii="Times New Roman" w:hAnsi="Times New Roman" w:cs="Times New Roman"/>
          <w:sz w:val="24"/>
          <w:szCs w:val="24"/>
        </w:rPr>
        <w:lastRenderedPageBreak/>
        <w:t>weight to heavyweights. One way to maintain track of his success and raise his weight per week is to lift the correct weight.</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There was also no expert in weight lifter or somebody to monit</w:t>
      </w:r>
      <w:r w:rsidRPr="007F74C6">
        <w:rPr>
          <w:rFonts w:ascii="Times New Roman" w:hAnsi="Times New Roman" w:cs="Times New Roman"/>
          <w:sz w:val="24"/>
          <w:szCs w:val="24"/>
        </w:rPr>
        <w:t>or if raising weights is done appropriately during the incident. The facility still has no signifying representatives about the need for a spotter, and an employee would support if they wanted a spotter. The day of the crash was busy, but since people were</w:t>
      </w:r>
      <w:r w:rsidRPr="007F74C6">
        <w:rPr>
          <w:rFonts w:ascii="Times New Roman" w:hAnsi="Times New Roman" w:cs="Times New Roman"/>
          <w:sz w:val="24"/>
          <w:szCs w:val="24"/>
        </w:rPr>
        <w:t xml:space="preserve"> waiting for the equipment, it's easy to injure yourself, and it can never hurt while carrying some weight.</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When the member entered the facility, he assured them he understood how to do it, and he wanted no advice. The facilities should have given instruct</w:t>
      </w:r>
      <w:r w:rsidRPr="007F74C6">
        <w:rPr>
          <w:rFonts w:ascii="Times New Roman" w:hAnsi="Times New Roman" w:cs="Times New Roman"/>
          <w:sz w:val="24"/>
          <w:szCs w:val="24"/>
        </w:rPr>
        <w:t>ions and directions summary, irrespective of what it felt was appropriate. For the employee and the responsibility of the building, the provision of safety information is essential. The weight lifter's damage needs the necessary documentation, and the weig</w:t>
      </w:r>
      <w:r w:rsidRPr="007F74C6">
        <w:rPr>
          <w:rFonts w:ascii="Times New Roman" w:hAnsi="Times New Roman" w:cs="Times New Roman"/>
          <w:sz w:val="24"/>
          <w:szCs w:val="24"/>
        </w:rPr>
        <w:t>htlifter cannot work out until its symptoms are healed for three to six months. He might have escaped injuries if he had understood and observed the instructions.</w:t>
      </w:r>
    </w:p>
    <w:p w:rsidR="00DD2330" w:rsidRPr="007F74C6" w:rsidRDefault="000D309B" w:rsidP="00DD2330">
      <w:pPr>
        <w:spacing w:after="0" w:line="480" w:lineRule="auto"/>
        <w:ind w:firstLine="720"/>
        <w:jc w:val="center"/>
        <w:rPr>
          <w:rFonts w:ascii="Times New Roman" w:hAnsi="Times New Roman" w:cs="Times New Roman"/>
          <w:b/>
          <w:sz w:val="24"/>
          <w:szCs w:val="24"/>
        </w:rPr>
      </w:pPr>
      <w:r w:rsidRPr="007F74C6">
        <w:rPr>
          <w:rFonts w:ascii="Times New Roman" w:hAnsi="Times New Roman" w:cs="Times New Roman"/>
          <w:b/>
          <w:sz w:val="24"/>
          <w:szCs w:val="24"/>
        </w:rPr>
        <w:t>Situation three</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The gym-goer Flip, Trip, and fall during the physical fitness pursuit.</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The yo</w:t>
      </w:r>
      <w:r w:rsidRPr="007F74C6">
        <w:rPr>
          <w:rFonts w:ascii="Times New Roman" w:hAnsi="Times New Roman" w:cs="Times New Roman"/>
          <w:sz w:val="24"/>
          <w:szCs w:val="24"/>
        </w:rPr>
        <w:t>ga teacher and professional tread mail runner were hospitalized when riding a treadmill by the diversion she took away from her Walkman, "Treadmills cause more injuries than all types of training equipment" (Dahl, M., 2010, Gym-goers' tour, twists and drop</w:t>
      </w:r>
      <w:r w:rsidRPr="007F74C6">
        <w:rPr>
          <w:rFonts w:ascii="Times New Roman" w:hAnsi="Times New Roman" w:cs="Times New Roman"/>
          <w:sz w:val="24"/>
          <w:szCs w:val="24"/>
        </w:rPr>
        <w:t xml:space="preserve"> in the pursuit of exercise www.msnbc.com). She hit her head, broke her nose, and went down.</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Treadmills are among the workout equipment's most hazardous items. Hundreds of treadmill racer sought the emergency room. Although some of these injuries are attri</w:t>
      </w:r>
      <w:r w:rsidRPr="007F74C6">
        <w:rPr>
          <w:rFonts w:ascii="Times New Roman" w:hAnsi="Times New Roman" w:cs="Times New Roman"/>
          <w:sz w:val="24"/>
          <w:szCs w:val="24"/>
        </w:rPr>
        <w:t>butable to operator negligence, most treadmill incidents are due to machinery defective.</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lastRenderedPageBreak/>
        <w:t>Recalls for treadmills take place every year. The key explanation for these reminiscences is that even the treadmill itself raises its pace. Additional treadmills beca</w:t>
      </w:r>
      <w:r w:rsidRPr="007F74C6">
        <w:rPr>
          <w:rFonts w:ascii="Times New Roman" w:hAnsi="Times New Roman" w:cs="Times New Roman"/>
          <w:sz w:val="24"/>
          <w:szCs w:val="24"/>
        </w:rPr>
        <w:t>me overheated and shot. Nevertheless, others remembered treadmills surprised the customers.</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People find the treadmill is easy to use, you have to remember what, and you're starting it and moving and riding. Often people are hurt, so they can run up and fal</w:t>
      </w:r>
      <w:r w:rsidRPr="007F74C6">
        <w:rPr>
          <w:rFonts w:ascii="Times New Roman" w:hAnsi="Times New Roman" w:cs="Times New Roman"/>
          <w:sz w:val="24"/>
          <w:szCs w:val="24"/>
        </w:rPr>
        <w:t>l easily and cannot stay up and down. Others are busy watching News, learn, and hear songs. It's easier to get annoyed by the treadmill than by the time, but it causes risks.</w:t>
      </w:r>
    </w:p>
    <w:p w:rsidR="00DD2330" w:rsidRPr="007F74C6"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The machines can ensure that new participants are treadmill focused before they a</w:t>
      </w:r>
      <w:r w:rsidRPr="007F74C6">
        <w:rPr>
          <w:rFonts w:ascii="Times New Roman" w:hAnsi="Times New Roman" w:cs="Times New Roman"/>
          <w:sz w:val="24"/>
          <w:szCs w:val="24"/>
        </w:rPr>
        <w:t xml:space="preserve">re utilized, offer instructions on pace and tilt, and indicate to them the value of an emergency stop clip. Not all incidents can end with ambulance stop clips, but the injury's seriousness may be minimized, and some avoided. Besides, the suggested use of </w:t>
      </w:r>
      <w:r w:rsidRPr="007F74C6">
        <w:rPr>
          <w:rFonts w:ascii="Times New Roman" w:hAnsi="Times New Roman" w:cs="Times New Roman"/>
          <w:sz w:val="24"/>
          <w:szCs w:val="24"/>
        </w:rPr>
        <w:t>skill level should be shown around the treadmill or on either of them.</w:t>
      </w:r>
    </w:p>
    <w:p w:rsidR="00DD2330" w:rsidRDefault="000D309B" w:rsidP="00DD2330">
      <w:pPr>
        <w:spacing w:after="0" w:line="480" w:lineRule="auto"/>
        <w:ind w:firstLine="720"/>
        <w:rPr>
          <w:rFonts w:ascii="Times New Roman" w:hAnsi="Times New Roman" w:cs="Times New Roman"/>
          <w:sz w:val="24"/>
          <w:szCs w:val="24"/>
        </w:rPr>
      </w:pPr>
      <w:r w:rsidRPr="007F74C6">
        <w:rPr>
          <w:rFonts w:ascii="Times New Roman" w:hAnsi="Times New Roman" w:cs="Times New Roman"/>
          <w:sz w:val="24"/>
          <w:szCs w:val="24"/>
        </w:rPr>
        <w:t>Going to the workout center provides tremendous health advantages, provided you are not injured. In 2012, about 4.5 million people alone were hurt in the gym. Some of these exercises we</w:t>
      </w:r>
      <w:r w:rsidRPr="007F74C6">
        <w:rPr>
          <w:rFonts w:ascii="Times New Roman" w:hAnsi="Times New Roman" w:cs="Times New Roman"/>
          <w:sz w:val="24"/>
          <w:szCs w:val="24"/>
        </w:rPr>
        <w:t>re hurt because they could not initiate the crash, which may not be why a civil action</w:t>
      </w:r>
      <w:r>
        <w:rPr>
          <w:rFonts w:ascii="Times New Roman" w:hAnsi="Times New Roman" w:cs="Times New Roman"/>
          <w:sz w:val="24"/>
          <w:szCs w:val="24"/>
        </w:rPr>
        <w:t xml:space="preserve"> Pathak (2017)</w:t>
      </w:r>
      <w:r w:rsidRPr="007F74C6">
        <w:rPr>
          <w:rFonts w:ascii="Times New Roman" w:hAnsi="Times New Roman" w:cs="Times New Roman"/>
          <w:sz w:val="24"/>
          <w:szCs w:val="24"/>
        </w:rPr>
        <w:t>.</w:t>
      </w:r>
    </w:p>
    <w:p w:rsidR="00DD2330" w:rsidRDefault="00DD2330" w:rsidP="00DD2330">
      <w:pPr>
        <w:spacing w:after="0" w:line="480" w:lineRule="auto"/>
        <w:ind w:firstLine="720"/>
        <w:rPr>
          <w:rFonts w:ascii="Times New Roman" w:hAnsi="Times New Roman" w:cs="Times New Roman"/>
          <w:sz w:val="24"/>
          <w:szCs w:val="24"/>
        </w:rPr>
      </w:pPr>
    </w:p>
    <w:p w:rsidR="00DD2330" w:rsidRDefault="00DD2330" w:rsidP="00DD2330">
      <w:pPr>
        <w:spacing w:after="0" w:line="480" w:lineRule="auto"/>
        <w:ind w:firstLine="720"/>
        <w:rPr>
          <w:rFonts w:ascii="Times New Roman" w:hAnsi="Times New Roman" w:cs="Times New Roman"/>
          <w:sz w:val="24"/>
          <w:szCs w:val="24"/>
        </w:rPr>
      </w:pPr>
    </w:p>
    <w:p w:rsidR="00DD2330" w:rsidRDefault="00DD2330" w:rsidP="00DD2330">
      <w:pPr>
        <w:spacing w:after="0" w:line="480" w:lineRule="auto"/>
        <w:ind w:firstLine="720"/>
        <w:rPr>
          <w:rFonts w:ascii="Times New Roman" w:hAnsi="Times New Roman" w:cs="Times New Roman"/>
          <w:sz w:val="24"/>
          <w:szCs w:val="24"/>
        </w:rPr>
      </w:pPr>
    </w:p>
    <w:p w:rsidR="00DD2330" w:rsidRDefault="00DD2330" w:rsidP="00DD2330">
      <w:pPr>
        <w:spacing w:after="0" w:line="480" w:lineRule="auto"/>
        <w:ind w:firstLine="720"/>
        <w:rPr>
          <w:rFonts w:ascii="Times New Roman" w:hAnsi="Times New Roman" w:cs="Times New Roman"/>
          <w:sz w:val="24"/>
          <w:szCs w:val="24"/>
        </w:rPr>
      </w:pPr>
    </w:p>
    <w:p w:rsidR="00DD2330" w:rsidRDefault="00DD2330" w:rsidP="00DD2330">
      <w:pPr>
        <w:spacing w:after="0" w:line="480" w:lineRule="auto"/>
        <w:ind w:firstLine="720"/>
        <w:rPr>
          <w:rFonts w:ascii="Times New Roman" w:hAnsi="Times New Roman" w:cs="Times New Roman"/>
          <w:sz w:val="24"/>
          <w:szCs w:val="24"/>
        </w:rPr>
      </w:pPr>
    </w:p>
    <w:p w:rsidR="00DD2330" w:rsidRDefault="00DD2330" w:rsidP="00DD2330">
      <w:pPr>
        <w:spacing w:after="0" w:line="480" w:lineRule="auto"/>
        <w:ind w:firstLine="720"/>
        <w:rPr>
          <w:rFonts w:ascii="Times New Roman" w:hAnsi="Times New Roman" w:cs="Times New Roman"/>
          <w:sz w:val="24"/>
          <w:szCs w:val="24"/>
        </w:rPr>
      </w:pPr>
    </w:p>
    <w:p w:rsidR="00DD2330" w:rsidRDefault="00DD2330" w:rsidP="00DD2330">
      <w:pPr>
        <w:spacing w:after="0" w:line="480" w:lineRule="auto"/>
        <w:ind w:firstLine="720"/>
        <w:rPr>
          <w:rFonts w:ascii="Times New Roman" w:hAnsi="Times New Roman" w:cs="Times New Roman"/>
          <w:sz w:val="24"/>
          <w:szCs w:val="24"/>
        </w:rPr>
      </w:pPr>
    </w:p>
    <w:p w:rsidR="00DD2330" w:rsidRDefault="00DD2330" w:rsidP="00DD2330">
      <w:pPr>
        <w:spacing w:after="0" w:line="480" w:lineRule="auto"/>
        <w:rPr>
          <w:rFonts w:ascii="Times New Roman" w:hAnsi="Times New Roman" w:cs="Times New Roman"/>
          <w:sz w:val="24"/>
          <w:szCs w:val="24"/>
        </w:rPr>
      </w:pPr>
    </w:p>
    <w:p w:rsidR="00DD2330" w:rsidRDefault="000D309B" w:rsidP="00DD233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DD2330" w:rsidRPr="00666765" w:rsidRDefault="000D309B" w:rsidP="00DD2330">
      <w:pPr>
        <w:spacing w:after="0" w:line="480" w:lineRule="auto"/>
        <w:ind w:firstLine="720"/>
        <w:rPr>
          <w:rFonts w:ascii="Times New Roman" w:hAnsi="Times New Roman" w:cs="Times New Roman"/>
          <w:sz w:val="24"/>
          <w:szCs w:val="24"/>
        </w:rPr>
      </w:pPr>
      <w:r w:rsidRPr="00666765">
        <w:rPr>
          <w:rFonts w:ascii="Times New Roman" w:hAnsi="Times New Roman" w:cs="Times New Roman"/>
          <w:sz w:val="24"/>
          <w:szCs w:val="24"/>
        </w:rPr>
        <w:t>Pathak, S. (2017). Design of full-body workout machine.</w:t>
      </w:r>
    </w:p>
    <w:p w:rsidR="00DC2D05" w:rsidRPr="007F2B33" w:rsidRDefault="00DC2D05" w:rsidP="00DD2330">
      <w:pPr>
        <w:spacing w:line="480" w:lineRule="auto"/>
        <w:ind w:left="1080"/>
        <w:rPr>
          <w:rFonts w:ascii="Times New Roman" w:hAnsi="Times New Roman" w:cs="Times New Roman"/>
          <w:sz w:val="24"/>
          <w:szCs w:val="24"/>
        </w:rPr>
      </w:pPr>
    </w:p>
    <w:sectPr w:rsidR="00DC2D05" w:rsidRPr="007F2B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0D309B">
      <w:pPr>
        <w:spacing w:after="0" w:line="240" w:lineRule="auto"/>
      </w:pPr>
      <w:r>
        <w:separator/>
      </w:r>
    </w:p>
  </w:endnote>
  <w:endnote w:type="continuationSeparator" w:id="0">
    <w:p w:rsidR="00000000" w:rsidRDefault="000D3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0D309B">
      <w:pPr>
        <w:spacing w:after="0" w:line="240" w:lineRule="auto"/>
      </w:pPr>
      <w:r>
        <w:separator/>
      </w:r>
    </w:p>
  </w:footnote>
  <w:footnote w:type="continuationSeparator" w:id="0">
    <w:p w:rsidR="00000000" w:rsidRDefault="000D3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4206947"/>
      <w:docPartObj>
        <w:docPartGallery w:val="Page Numbers (Top of Page)"/>
        <w:docPartUnique/>
      </w:docPartObj>
    </w:sdtPr>
    <w:sdtEndPr>
      <w:rPr>
        <w:noProof/>
      </w:rPr>
    </w:sdtEndPr>
    <w:sdtContent>
      <w:p w:rsidR="00B61F96" w:rsidRDefault="000D309B">
        <w:pPr>
          <w:pStyle w:val="Header"/>
          <w:jc w:val="right"/>
        </w:pPr>
        <w:r>
          <w:fldChar w:fldCharType="begin"/>
        </w:r>
        <w:r>
          <w:instrText xml:space="preserve"> PAGE   \* MERGEFORMAT </w:instrText>
        </w:r>
        <w:r>
          <w:fldChar w:fldCharType="separate"/>
        </w:r>
        <w:r w:rsidR="0066194A">
          <w:rPr>
            <w:noProof/>
          </w:rPr>
          <w:t>1</w:t>
        </w:r>
        <w:r>
          <w:rPr>
            <w:noProof/>
          </w:rPr>
          <w:fldChar w:fldCharType="end"/>
        </w:r>
      </w:p>
    </w:sdtContent>
  </w:sdt>
  <w:p w:rsidR="00B61F96" w:rsidRDefault="00B61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2A06C1"/>
    <w:multiLevelType w:val="hybridMultilevel"/>
    <w:tmpl w:val="3F061E44"/>
    <w:lvl w:ilvl="0" w:tplc="3CF842A6">
      <w:start w:val="1"/>
      <w:numFmt w:val="decimal"/>
      <w:lvlText w:val="%1."/>
      <w:lvlJc w:val="left"/>
      <w:pPr>
        <w:ind w:left="1080" w:hanging="360"/>
      </w:pPr>
      <w:rPr>
        <w:rFonts w:hint="default"/>
      </w:rPr>
    </w:lvl>
    <w:lvl w:ilvl="1" w:tplc="317CD9FA" w:tentative="1">
      <w:start w:val="1"/>
      <w:numFmt w:val="lowerLetter"/>
      <w:lvlText w:val="%2."/>
      <w:lvlJc w:val="left"/>
      <w:pPr>
        <w:ind w:left="1800" w:hanging="360"/>
      </w:pPr>
    </w:lvl>
    <w:lvl w:ilvl="2" w:tplc="ECC4AF1A" w:tentative="1">
      <w:start w:val="1"/>
      <w:numFmt w:val="lowerRoman"/>
      <w:lvlText w:val="%3."/>
      <w:lvlJc w:val="right"/>
      <w:pPr>
        <w:ind w:left="2520" w:hanging="180"/>
      </w:pPr>
    </w:lvl>
    <w:lvl w:ilvl="3" w:tplc="2E583DB6" w:tentative="1">
      <w:start w:val="1"/>
      <w:numFmt w:val="decimal"/>
      <w:lvlText w:val="%4."/>
      <w:lvlJc w:val="left"/>
      <w:pPr>
        <w:ind w:left="3240" w:hanging="360"/>
      </w:pPr>
    </w:lvl>
    <w:lvl w:ilvl="4" w:tplc="CD76E020" w:tentative="1">
      <w:start w:val="1"/>
      <w:numFmt w:val="lowerLetter"/>
      <w:lvlText w:val="%5."/>
      <w:lvlJc w:val="left"/>
      <w:pPr>
        <w:ind w:left="3960" w:hanging="360"/>
      </w:pPr>
    </w:lvl>
    <w:lvl w:ilvl="5" w:tplc="C7FC9974" w:tentative="1">
      <w:start w:val="1"/>
      <w:numFmt w:val="lowerRoman"/>
      <w:lvlText w:val="%6."/>
      <w:lvlJc w:val="right"/>
      <w:pPr>
        <w:ind w:left="4680" w:hanging="180"/>
      </w:pPr>
    </w:lvl>
    <w:lvl w:ilvl="6" w:tplc="85AA6FAC" w:tentative="1">
      <w:start w:val="1"/>
      <w:numFmt w:val="decimal"/>
      <w:lvlText w:val="%7."/>
      <w:lvlJc w:val="left"/>
      <w:pPr>
        <w:ind w:left="5400" w:hanging="360"/>
      </w:pPr>
    </w:lvl>
    <w:lvl w:ilvl="7" w:tplc="BD4A394C" w:tentative="1">
      <w:start w:val="1"/>
      <w:numFmt w:val="lowerLetter"/>
      <w:lvlText w:val="%8."/>
      <w:lvlJc w:val="left"/>
      <w:pPr>
        <w:ind w:left="6120" w:hanging="360"/>
      </w:pPr>
    </w:lvl>
    <w:lvl w:ilvl="8" w:tplc="78B4ED46"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0C2"/>
    <w:rsid w:val="00014BEC"/>
    <w:rsid w:val="00054DED"/>
    <w:rsid w:val="000D309B"/>
    <w:rsid w:val="004500C2"/>
    <w:rsid w:val="005A20DA"/>
    <w:rsid w:val="0066194A"/>
    <w:rsid w:val="00666765"/>
    <w:rsid w:val="006E0D22"/>
    <w:rsid w:val="007F2B33"/>
    <w:rsid w:val="007F74C6"/>
    <w:rsid w:val="00813D2A"/>
    <w:rsid w:val="008D2938"/>
    <w:rsid w:val="00A05E95"/>
    <w:rsid w:val="00A7139D"/>
    <w:rsid w:val="00B61F96"/>
    <w:rsid w:val="00C941EB"/>
    <w:rsid w:val="00D74F8E"/>
    <w:rsid w:val="00DC2D05"/>
    <w:rsid w:val="00DD2330"/>
    <w:rsid w:val="00E008B4"/>
    <w:rsid w:val="00E1256E"/>
    <w:rsid w:val="00EA3990"/>
    <w:rsid w:val="00F31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10F0E9A-DA28-4F75-9124-4E334A041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0C2"/>
  </w:style>
  <w:style w:type="paragraph" w:styleId="Footer">
    <w:name w:val="footer"/>
    <w:basedOn w:val="Normal"/>
    <w:link w:val="FooterChar"/>
    <w:uiPriority w:val="99"/>
    <w:unhideWhenUsed/>
    <w:rsid w:val="00450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254716226303</cp:lastModifiedBy>
  <cp:revision>2</cp:revision>
  <dcterms:created xsi:type="dcterms:W3CDTF">2020-12-22T20:28:00Z</dcterms:created>
  <dcterms:modified xsi:type="dcterms:W3CDTF">2020-12-22T20:28:00Z</dcterms:modified>
</cp:coreProperties>
</file>